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1E6" w:rsidRDefault="002425AD">
      <w:pPr>
        <w:ind w:left="2160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b/>
          <w:bCs/>
          <w:color w:val="333333"/>
          <w:sz w:val="26"/>
          <w:szCs w:val="26"/>
        </w:rPr>
        <w:t>Other technical details of the proposal:</w:t>
      </w:r>
    </w:p>
    <w:p w:rsidR="002301E6" w:rsidRDefault="002301E6">
      <w:pPr>
        <w:spacing w:line="241" w:lineRule="exact"/>
        <w:rPr>
          <w:sz w:val="24"/>
          <w:szCs w:val="24"/>
        </w:rPr>
      </w:pPr>
    </w:p>
    <w:p w:rsidR="002301E6" w:rsidRDefault="002425AD">
      <w:pPr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sz w:val="24"/>
          <w:szCs w:val="24"/>
        </w:rPr>
        <w:t>Name and address of two referees</w:t>
      </w:r>
    </w:p>
    <w:p w:rsidR="002301E6" w:rsidRDefault="002301E6">
      <w:pPr>
        <w:spacing w:line="40" w:lineRule="exact"/>
        <w:rPr>
          <w:rFonts w:eastAsia="Times New Roman"/>
          <w:color w:val="333333"/>
          <w:sz w:val="24"/>
          <w:szCs w:val="24"/>
        </w:rPr>
      </w:pPr>
    </w:p>
    <w:p w:rsidR="002301E6" w:rsidRDefault="002425AD">
      <w:pPr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rFonts w:eastAsia="Times New Roman"/>
          <w:color w:val="333333"/>
        </w:rPr>
      </w:pPr>
      <w:r>
        <w:rPr>
          <w:rFonts w:eastAsia="Times New Roman"/>
          <w:sz w:val="24"/>
          <w:szCs w:val="24"/>
        </w:rPr>
        <w:t>Adhaar Number</w:t>
      </w:r>
    </w:p>
    <w:p w:rsidR="002301E6" w:rsidRDefault="002301E6">
      <w:pPr>
        <w:spacing w:line="249" w:lineRule="exact"/>
        <w:rPr>
          <w:rFonts w:eastAsia="Times New Roman"/>
          <w:color w:val="333333"/>
        </w:rPr>
      </w:pPr>
    </w:p>
    <w:p w:rsidR="002301E6" w:rsidRPr="002425AD" w:rsidRDefault="002425AD">
      <w:pPr>
        <w:numPr>
          <w:ilvl w:val="0"/>
          <w:numId w:val="1"/>
        </w:numPr>
        <w:tabs>
          <w:tab w:val="left" w:pos="360"/>
        </w:tabs>
        <w:spacing w:line="234" w:lineRule="auto"/>
        <w:ind w:left="360" w:hanging="360"/>
        <w:jc w:val="both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sz w:val="24"/>
          <w:szCs w:val="24"/>
        </w:rPr>
        <w:t>Present knowledge and relevant bibliography including full titles of articles relating to the project.</w:t>
      </w:r>
    </w:p>
    <w:p w:rsidR="002425AD" w:rsidRDefault="002425AD" w:rsidP="002425AD">
      <w:pPr>
        <w:pStyle w:val="ListParagraph"/>
        <w:rPr>
          <w:rFonts w:eastAsia="Times New Roman"/>
          <w:color w:val="333333"/>
          <w:sz w:val="24"/>
          <w:szCs w:val="24"/>
        </w:rPr>
      </w:pPr>
    </w:p>
    <w:p w:rsidR="002425AD" w:rsidRPr="00756BC7" w:rsidRDefault="002425AD" w:rsidP="002425AD">
      <w:pPr>
        <w:pStyle w:val="ListParagraph"/>
        <w:numPr>
          <w:ilvl w:val="0"/>
          <w:numId w:val="6"/>
        </w:numPr>
        <w:spacing w:before="100" w:beforeAutospacing="1" w:after="100" w:afterAutospacing="1" w:line="276" w:lineRule="auto"/>
        <w:ind w:left="669" w:firstLine="284"/>
        <w:jc w:val="both"/>
        <w:rPr>
          <w:rFonts w:eastAsia="Times New Roman"/>
          <w:sz w:val="24"/>
          <w:szCs w:val="24"/>
        </w:rPr>
      </w:pPr>
      <w:r w:rsidRPr="00756BC7">
        <w:rPr>
          <w:rFonts w:eastAsia="Times New Roman"/>
          <w:sz w:val="24"/>
          <w:szCs w:val="24"/>
        </w:rPr>
        <w:t>What is already known?</w:t>
      </w:r>
    </w:p>
    <w:p w:rsidR="002425AD" w:rsidRPr="00756BC7" w:rsidRDefault="002425AD" w:rsidP="002425AD">
      <w:pPr>
        <w:pStyle w:val="ListParagraph"/>
        <w:numPr>
          <w:ilvl w:val="0"/>
          <w:numId w:val="6"/>
        </w:numPr>
        <w:spacing w:before="100" w:beforeAutospacing="1" w:after="100" w:afterAutospacing="1" w:line="276" w:lineRule="auto"/>
        <w:ind w:left="669" w:firstLine="284"/>
        <w:jc w:val="both"/>
        <w:rPr>
          <w:rFonts w:eastAsia="Times New Roman"/>
          <w:sz w:val="24"/>
          <w:szCs w:val="24"/>
        </w:rPr>
      </w:pPr>
      <w:r w:rsidRPr="00756BC7">
        <w:rPr>
          <w:rFonts w:eastAsia="Times New Roman"/>
          <w:sz w:val="24"/>
          <w:szCs w:val="24"/>
        </w:rPr>
        <w:t>Where are the major gaps in knowledge?</w:t>
      </w:r>
    </w:p>
    <w:p w:rsidR="002301E6" w:rsidRPr="002425AD" w:rsidRDefault="002425AD" w:rsidP="002425AD">
      <w:pPr>
        <w:pStyle w:val="ListParagraph"/>
        <w:numPr>
          <w:ilvl w:val="0"/>
          <w:numId w:val="6"/>
        </w:numPr>
        <w:spacing w:before="100" w:beforeAutospacing="1" w:after="100" w:afterAutospacing="1" w:line="276" w:lineRule="auto"/>
        <w:ind w:left="669" w:firstLine="284"/>
        <w:jc w:val="both"/>
        <w:rPr>
          <w:rFonts w:eastAsia="Times New Roman"/>
          <w:sz w:val="24"/>
          <w:szCs w:val="24"/>
        </w:rPr>
      </w:pPr>
      <w:r w:rsidRPr="00756BC7">
        <w:rPr>
          <w:rFonts w:eastAsia="Times New Roman"/>
          <w:sz w:val="24"/>
          <w:szCs w:val="24"/>
        </w:rPr>
        <w:t>What gaps in knowledge is this project expected to fill?</w:t>
      </w:r>
    </w:p>
    <w:p w:rsidR="002301E6" w:rsidRDefault="002425AD">
      <w:pPr>
        <w:numPr>
          <w:ilvl w:val="0"/>
          <w:numId w:val="1"/>
        </w:numPr>
        <w:tabs>
          <w:tab w:val="left" w:pos="360"/>
        </w:tabs>
        <w:spacing w:line="234" w:lineRule="auto"/>
        <w:ind w:left="360" w:hanging="360"/>
        <w:jc w:val="both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sz w:val="24"/>
          <w:szCs w:val="24"/>
        </w:rPr>
        <w:t>P</w:t>
      </w:r>
      <w:r>
        <w:rPr>
          <w:rFonts w:eastAsia="Times New Roman"/>
          <w:sz w:val="24"/>
          <w:szCs w:val="24"/>
        </w:rPr>
        <w:t xml:space="preserve">reliminary work already done by the Investigator on this </w:t>
      </w:r>
      <w:r>
        <w:rPr>
          <w:rFonts w:eastAsia="Times New Roman"/>
          <w:sz w:val="24"/>
          <w:szCs w:val="24"/>
        </w:rPr>
        <w:t>problem, e.g. selection of subjects, standardization of methods, with results, if any.</w:t>
      </w:r>
    </w:p>
    <w:p w:rsidR="002301E6" w:rsidRDefault="002301E6">
      <w:pPr>
        <w:spacing w:line="277" w:lineRule="exact"/>
        <w:rPr>
          <w:rFonts w:eastAsia="Times New Roman"/>
          <w:color w:val="333333"/>
          <w:sz w:val="24"/>
          <w:szCs w:val="24"/>
        </w:rPr>
      </w:pPr>
    </w:p>
    <w:p w:rsidR="002301E6" w:rsidRDefault="002425AD">
      <w:pPr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sz w:val="24"/>
          <w:szCs w:val="24"/>
        </w:rPr>
        <w:t>Links with other ICMR/DHR projects (ad-hoc, task force or collaborative).</w:t>
      </w:r>
    </w:p>
    <w:p w:rsidR="002301E6" w:rsidRDefault="002301E6">
      <w:pPr>
        <w:spacing w:line="276" w:lineRule="exact"/>
        <w:rPr>
          <w:rFonts w:eastAsia="Times New Roman"/>
          <w:color w:val="333333"/>
          <w:sz w:val="24"/>
          <w:szCs w:val="24"/>
        </w:rPr>
      </w:pPr>
    </w:p>
    <w:p w:rsidR="002301E6" w:rsidRDefault="002425AD">
      <w:pPr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sz w:val="24"/>
          <w:szCs w:val="24"/>
        </w:rPr>
        <w:t>List of important publications of last 5 years of the fellow and mentor/co-investigator  in</w:t>
      </w:r>
    </w:p>
    <w:p w:rsidR="002301E6" w:rsidRDefault="002425AD">
      <w:pPr>
        <w:tabs>
          <w:tab w:val="left" w:pos="2199"/>
        </w:tabs>
        <w:spacing w:line="239" w:lineRule="auto"/>
        <w:ind w:lef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t</w:t>
      </w:r>
      <w:r>
        <w:rPr>
          <w:rFonts w:eastAsia="Times New Roman"/>
          <w:sz w:val="24"/>
          <w:szCs w:val="24"/>
        </w:rPr>
        <w:t>he relevant field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(enclose reprints, if available)</w:t>
      </w:r>
    </w:p>
    <w:p w:rsidR="002301E6" w:rsidRDefault="002301E6">
      <w:pPr>
        <w:spacing w:line="288" w:lineRule="exact"/>
        <w:rPr>
          <w:sz w:val="24"/>
          <w:szCs w:val="24"/>
        </w:rPr>
      </w:pPr>
    </w:p>
    <w:p w:rsidR="002301E6" w:rsidRDefault="002425AD">
      <w:pPr>
        <w:numPr>
          <w:ilvl w:val="0"/>
          <w:numId w:val="2"/>
        </w:numPr>
        <w:tabs>
          <w:tab w:val="left" w:pos="360"/>
        </w:tabs>
        <w:spacing w:line="237" w:lineRule="auto"/>
        <w:ind w:left="360" w:hanging="360"/>
        <w:jc w:val="both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Detailed research plan. (give here the design of study, indicating the total number of cases/samples/animals to be studied, the mode of selection of subjects specially in experiments involving human </w:t>
      </w:r>
      <w:r>
        <w:rPr>
          <w:rFonts w:eastAsia="Times New Roman"/>
          <w:sz w:val="24"/>
          <w:szCs w:val="24"/>
        </w:rPr>
        <w:t>beings, equipments and other materials to be used, methodology/techniques to be employed for evaluating the results including statistical methods any potential to obtain patents etc.)</w:t>
      </w:r>
    </w:p>
    <w:p w:rsidR="002301E6" w:rsidRDefault="002301E6">
      <w:pPr>
        <w:spacing w:line="200" w:lineRule="exact"/>
        <w:rPr>
          <w:rFonts w:eastAsia="Times New Roman"/>
          <w:color w:val="333333"/>
          <w:sz w:val="24"/>
          <w:szCs w:val="24"/>
        </w:rPr>
      </w:pPr>
    </w:p>
    <w:p w:rsidR="002301E6" w:rsidRDefault="002301E6">
      <w:pPr>
        <w:spacing w:line="335" w:lineRule="exact"/>
        <w:rPr>
          <w:rFonts w:eastAsia="Times New Roman"/>
          <w:color w:val="333333"/>
          <w:sz w:val="24"/>
          <w:szCs w:val="24"/>
        </w:rPr>
      </w:pPr>
    </w:p>
    <w:p w:rsidR="002301E6" w:rsidRDefault="002425AD">
      <w:pPr>
        <w:numPr>
          <w:ilvl w:val="0"/>
          <w:numId w:val="2"/>
        </w:numPr>
        <w:tabs>
          <w:tab w:val="left" w:pos="360"/>
        </w:tabs>
        <w:spacing w:line="234" w:lineRule="auto"/>
        <w:ind w:left="360" w:hanging="360"/>
        <w:jc w:val="both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sz w:val="24"/>
          <w:szCs w:val="24"/>
        </w:rPr>
        <w:t>Facilities in terms of equipment, etc, available at the sponsoring ins</w:t>
      </w:r>
      <w:r>
        <w:rPr>
          <w:rFonts w:eastAsia="Times New Roman"/>
          <w:sz w:val="24"/>
          <w:szCs w:val="24"/>
        </w:rPr>
        <w:t>titution for the proposed investigation.</w:t>
      </w:r>
    </w:p>
    <w:p w:rsidR="002301E6" w:rsidRDefault="002301E6">
      <w:pPr>
        <w:spacing w:line="200" w:lineRule="exact"/>
        <w:rPr>
          <w:sz w:val="24"/>
          <w:szCs w:val="24"/>
        </w:rPr>
      </w:pPr>
    </w:p>
    <w:p w:rsidR="002301E6" w:rsidRDefault="002301E6">
      <w:pPr>
        <w:spacing w:line="330" w:lineRule="exact"/>
        <w:rPr>
          <w:sz w:val="24"/>
          <w:szCs w:val="24"/>
        </w:rPr>
      </w:pPr>
    </w:p>
    <w:p w:rsidR="002301E6" w:rsidRDefault="002425AD">
      <w:pPr>
        <w:numPr>
          <w:ilvl w:val="0"/>
          <w:numId w:val="3"/>
        </w:numPr>
        <w:tabs>
          <w:tab w:val="left" w:pos="360"/>
        </w:tabs>
        <w:spacing w:line="236" w:lineRule="auto"/>
        <w:ind w:left="360" w:hanging="3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Is radio tagged material proposed to be used in the project either for clinical trials or experimental purposes? If so, clearance from Nuclear Medicine Committee, Bhabha Atomic Research Centre, Mumbai, indicating </w:t>
      </w:r>
      <w:r>
        <w:rPr>
          <w:rFonts w:eastAsia="Times New Roman"/>
          <w:sz w:val="24"/>
          <w:szCs w:val="24"/>
        </w:rPr>
        <w:t>should be attached.</w:t>
      </w:r>
    </w:p>
    <w:p w:rsidR="002301E6" w:rsidRDefault="002301E6">
      <w:pPr>
        <w:spacing w:line="200" w:lineRule="exact"/>
        <w:rPr>
          <w:rFonts w:eastAsia="Times New Roman"/>
          <w:sz w:val="24"/>
          <w:szCs w:val="24"/>
        </w:rPr>
      </w:pPr>
    </w:p>
    <w:p w:rsidR="002301E6" w:rsidRDefault="002301E6">
      <w:pPr>
        <w:spacing w:line="332" w:lineRule="exact"/>
        <w:rPr>
          <w:rFonts w:eastAsia="Times New Roman"/>
          <w:sz w:val="24"/>
          <w:szCs w:val="24"/>
        </w:rPr>
      </w:pPr>
    </w:p>
    <w:p w:rsidR="002301E6" w:rsidRDefault="002425AD">
      <w:pPr>
        <w:numPr>
          <w:ilvl w:val="0"/>
          <w:numId w:val="3"/>
        </w:numPr>
        <w:tabs>
          <w:tab w:val="left" w:pos="360"/>
        </w:tabs>
        <w:spacing w:line="234" w:lineRule="auto"/>
        <w:ind w:left="360" w:hanging="3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Projects involving recombinant DNA/Genetic engineering work should be examined and certificate by the Institutional Biosafety Committee (IBSC) to be enclosed. Guidelines</w:t>
      </w:r>
    </w:p>
    <w:p w:rsidR="002301E6" w:rsidRDefault="002301E6">
      <w:pPr>
        <w:spacing w:line="14" w:lineRule="exact"/>
        <w:rPr>
          <w:sz w:val="24"/>
          <w:szCs w:val="24"/>
        </w:rPr>
      </w:pPr>
    </w:p>
    <w:p w:rsidR="002301E6" w:rsidRDefault="002425AD">
      <w:pPr>
        <w:spacing w:line="234" w:lineRule="auto"/>
        <w:ind w:lef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for constitution of IBSC can be obtained from Secretary, Depart</w:t>
      </w:r>
      <w:r>
        <w:rPr>
          <w:rFonts w:eastAsia="Times New Roman"/>
          <w:sz w:val="24"/>
          <w:szCs w:val="24"/>
        </w:rPr>
        <w:t>ment of Biotechnology, CGO Complex, Lodhi Road, New Delhi-110003.</w:t>
      </w:r>
    </w:p>
    <w:p w:rsidR="002301E6" w:rsidRDefault="002301E6">
      <w:pPr>
        <w:spacing w:line="200" w:lineRule="exact"/>
        <w:rPr>
          <w:sz w:val="24"/>
          <w:szCs w:val="24"/>
        </w:rPr>
      </w:pPr>
    </w:p>
    <w:p w:rsidR="002301E6" w:rsidRDefault="002301E6">
      <w:pPr>
        <w:spacing w:line="330" w:lineRule="exact"/>
        <w:rPr>
          <w:sz w:val="24"/>
          <w:szCs w:val="24"/>
        </w:rPr>
      </w:pPr>
    </w:p>
    <w:p w:rsidR="002301E6" w:rsidRDefault="002425AD">
      <w:pPr>
        <w:numPr>
          <w:ilvl w:val="0"/>
          <w:numId w:val="4"/>
        </w:numPr>
        <w:tabs>
          <w:tab w:val="left" w:pos="400"/>
        </w:tabs>
        <w:spacing w:line="236" w:lineRule="auto"/>
        <w:ind w:left="400" w:right="360" w:hanging="4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Approval of the institutional ethics committee (IEC) should be enclosed. Guidelines for </w:t>
      </w:r>
      <w:r>
        <w:rPr>
          <w:rFonts w:eastAsia="Times New Roman"/>
          <w:b/>
          <w:bCs/>
          <w:sz w:val="24"/>
          <w:szCs w:val="24"/>
        </w:rPr>
        <w:t>IEC</w:t>
      </w:r>
      <w:r>
        <w:rPr>
          <w:rFonts w:eastAsia="Times New Roman"/>
          <w:sz w:val="24"/>
          <w:szCs w:val="24"/>
        </w:rPr>
        <w:t xml:space="preserve"> for animal experiments should follow CPCSEA requirements and for human studies should follow ICMR guidelines.</w:t>
      </w:r>
    </w:p>
    <w:p w:rsidR="002301E6" w:rsidRDefault="002301E6">
      <w:pPr>
        <w:spacing w:line="115" w:lineRule="exact"/>
        <w:rPr>
          <w:sz w:val="24"/>
          <w:szCs w:val="24"/>
        </w:rPr>
      </w:pPr>
    </w:p>
    <w:p w:rsidR="002301E6" w:rsidRDefault="002425AD">
      <w:pPr>
        <w:numPr>
          <w:ilvl w:val="0"/>
          <w:numId w:val="5"/>
        </w:numPr>
        <w:tabs>
          <w:tab w:val="left" w:pos="360"/>
        </w:tabs>
        <w:spacing w:line="234" w:lineRule="auto"/>
        <w:ind w:left="360" w:hanging="360"/>
        <w:jc w:val="both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The Institution where the study is being done should ensure that there is no financial conflict of interest by t</w:t>
      </w:r>
      <w:bookmarkStart w:id="1" w:name="_GoBack"/>
      <w:bookmarkEnd w:id="1"/>
      <w:r>
        <w:rPr>
          <w:rFonts w:eastAsia="Times New Roman"/>
          <w:sz w:val="24"/>
          <w:szCs w:val="24"/>
        </w:rPr>
        <w:t>he investigators.</w:t>
      </w:r>
    </w:p>
    <w:sectPr w:rsidR="002301E6">
      <w:pgSz w:w="12240" w:h="15840"/>
      <w:pgMar w:top="1437" w:right="1440" w:bottom="1440" w:left="1800" w:header="0" w:footer="0" w:gutter="0"/>
      <w:cols w:space="720" w:equalWidth="0">
        <w:col w:w="90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9669F"/>
    <w:multiLevelType w:val="hybridMultilevel"/>
    <w:tmpl w:val="CA36306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95CFF"/>
    <w:multiLevelType w:val="hybridMultilevel"/>
    <w:tmpl w:val="916A2064"/>
    <w:lvl w:ilvl="0" w:tplc="185E4EF8">
      <w:start w:val="1"/>
      <w:numFmt w:val="decimal"/>
      <w:lvlText w:val="%1."/>
      <w:lvlJc w:val="left"/>
    </w:lvl>
    <w:lvl w:ilvl="1" w:tplc="D87A505C">
      <w:numFmt w:val="decimal"/>
      <w:lvlText w:val=""/>
      <w:lvlJc w:val="left"/>
    </w:lvl>
    <w:lvl w:ilvl="2" w:tplc="73088D54">
      <w:numFmt w:val="decimal"/>
      <w:lvlText w:val=""/>
      <w:lvlJc w:val="left"/>
    </w:lvl>
    <w:lvl w:ilvl="3" w:tplc="798C5534">
      <w:numFmt w:val="decimal"/>
      <w:lvlText w:val=""/>
      <w:lvlJc w:val="left"/>
    </w:lvl>
    <w:lvl w:ilvl="4" w:tplc="425064F6">
      <w:numFmt w:val="decimal"/>
      <w:lvlText w:val=""/>
      <w:lvlJc w:val="left"/>
    </w:lvl>
    <w:lvl w:ilvl="5" w:tplc="B8E479F4">
      <w:numFmt w:val="decimal"/>
      <w:lvlText w:val=""/>
      <w:lvlJc w:val="left"/>
    </w:lvl>
    <w:lvl w:ilvl="6" w:tplc="0E5C2296">
      <w:numFmt w:val="decimal"/>
      <w:lvlText w:val=""/>
      <w:lvlJc w:val="left"/>
    </w:lvl>
    <w:lvl w:ilvl="7" w:tplc="510EF8AE">
      <w:numFmt w:val="decimal"/>
      <w:lvlText w:val=""/>
      <w:lvlJc w:val="left"/>
    </w:lvl>
    <w:lvl w:ilvl="8" w:tplc="C1382694">
      <w:numFmt w:val="decimal"/>
      <w:lvlText w:val=""/>
      <w:lvlJc w:val="left"/>
    </w:lvl>
  </w:abstractNum>
  <w:abstractNum w:abstractNumId="2" w15:restartNumberingAfterBreak="0">
    <w:nsid w:val="238E1F29"/>
    <w:multiLevelType w:val="hybridMultilevel"/>
    <w:tmpl w:val="05E0E5C2"/>
    <w:lvl w:ilvl="0" w:tplc="D816856A">
      <w:start w:val="9"/>
      <w:numFmt w:val="decimal"/>
      <w:lvlText w:val="%1."/>
      <w:lvlJc w:val="left"/>
    </w:lvl>
    <w:lvl w:ilvl="1" w:tplc="C5EA2D6E">
      <w:numFmt w:val="decimal"/>
      <w:lvlText w:val=""/>
      <w:lvlJc w:val="left"/>
    </w:lvl>
    <w:lvl w:ilvl="2" w:tplc="491C39C6">
      <w:numFmt w:val="decimal"/>
      <w:lvlText w:val=""/>
      <w:lvlJc w:val="left"/>
    </w:lvl>
    <w:lvl w:ilvl="3" w:tplc="C03C363E">
      <w:numFmt w:val="decimal"/>
      <w:lvlText w:val=""/>
      <w:lvlJc w:val="left"/>
    </w:lvl>
    <w:lvl w:ilvl="4" w:tplc="42C4B764">
      <w:numFmt w:val="decimal"/>
      <w:lvlText w:val=""/>
      <w:lvlJc w:val="left"/>
    </w:lvl>
    <w:lvl w:ilvl="5" w:tplc="0DD64C92">
      <w:numFmt w:val="decimal"/>
      <w:lvlText w:val=""/>
      <w:lvlJc w:val="left"/>
    </w:lvl>
    <w:lvl w:ilvl="6" w:tplc="F66C2EDE">
      <w:numFmt w:val="decimal"/>
      <w:lvlText w:val=""/>
      <w:lvlJc w:val="left"/>
    </w:lvl>
    <w:lvl w:ilvl="7" w:tplc="512427A6">
      <w:numFmt w:val="decimal"/>
      <w:lvlText w:val=""/>
      <w:lvlJc w:val="left"/>
    </w:lvl>
    <w:lvl w:ilvl="8" w:tplc="889EB146">
      <w:numFmt w:val="decimal"/>
      <w:lvlText w:val=""/>
      <w:lvlJc w:val="left"/>
    </w:lvl>
  </w:abstractNum>
  <w:abstractNum w:abstractNumId="3" w15:restartNumberingAfterBreak="0">
    <w:nsid w:val="2AE8944A"/>
    <w:multiLevelType w:val="hybridMultilevel"/>
    <w:tmpl w:val="487898AC"/>
    <w:lvl w:ilvl="0" w:tplc="A8EE5B6E">
      <w:start w:val="7"/>
      <w:numFmt w:val="decimal"/>
      <w:lvlText w:val="%1."/>
      <w:lvlJc w:val="left"/>
    </w:lvl>
    <w:lvl w:ilvl="1" w:tplc="04B26C6A">
      <w:numFmt w:val="decimal"/>
      <w:lvlText w:val=""/>
      <w:lvlJc w:val="left"/>
    </w:lvl>
    <w:lvl w:ilvl="2" w:tplc="B90EC6F2">
      <w:numFmt w:val="decimal"/>
      <w:lvlText w:val=""/>
      <w:lvlJc w:val="left"/>
    </w:lvl>
    <w:lvl w:ilvl="3" w:tplc="B136E474">
      <w:numFmt w:val="decimal"/>
      <w:lvlText w:val=""/>
      <w:lvlJc w:val="left"/>
    </w:lvl>
    <w:lvl w:ilvl="4" w:tplc="FA76447C">
      <w:numFmt w:val="decimal"/>
      <w:lvlText w:val=""/>
      <w:lvlJc w:val="left"/>
    </w:lvl>
    <w:lvl w:ilvl="5" w:tplc="C50615C6">
      <w:numFmt w:val="decimal"/>
      <w:lvlText w:val=""/>
      <w:lvlJc w:val="left"/>
    </w:lvl>
    <w:lvl w:ilvl="6" w:tplc="A65454A6">
      <w:numFmt w:val="decimal"/>
      <w:lvlText w:val=""/>
      <w:lvlJc w:val="left"/>
    </w:lvl>
    <w:lvl w:ilvl="7" w:tplc="C1927A3A">
      <w:numFmt w:val="decimal"/>
      <w:lvlText w:val=""/>
      <w:lvlJc w:val="left"/>
    </w:lvl>
    <w:lvl w:ilvl="8" w:tplc="68DC56C4">
      <w:numFmt w:val="decimal"/>
      <w:lvlText w:val=""/>
      <w:lvlJc w:val="left"/>
    </w:lvl>
  </w:abstractNum>
  <w:abstractNum w:abstractNumId="4" w15:restartNumberingAfterBreak="0">
    <w:nsid w:val="46E87CCD"/>
    <w:multiLevelType w:val="hybridMultilevel"/>
    <w:tmpl w:val="7D464DAE"/>
    <w:lvl w:ilvl="0" w:tplc="92180F06">
      <w:start w:val="9"/>
      <w:numFmt w:val="decimal"/>
      <w:lvlText w:val="%1."/>
      <w:lvlJc w:val="left"/>
    </w:lvl>
    <w:lvl w:ilvl="1" w:tplc="CB10B602">
      <w:numFmt w:val="decimal"/>
      <w:lvlText w:val=""/>
      <w:lvlJc w:val="left"/>
    </w:lvl>
    <w:lvl w:ilvl="2" w:tplc="008695F0">
      <w:numFmt w:val="decimal"/>
      <w:lvlText w:val=""/>
      <w:lvlJc w:val="left"/>
    </w:lvl>
    <w:lvl w:ilvl="3" w:tplc="9796EC8E">
      <w:numFmt w:val="decimal"/>
      <w:lvlText w:val=""/>
      <w:lvlJc w:val="left"/>
    </w:lvl>
    <w:lvl w:ilvl="4" w:tplc="BC14F2A6">
      <w:numFmt w:val="decimal"/>
      <w:lvlText w:val=""/>
      <w:lvlJc w:val="left"/>
    </w:lvl>
    <w:lvl w:ilvl="5" w:tplc="6FDE1496">
      <w:numFmt w:val="decimal"/>
      <w:lvlText w:val=""/>
      <w:lvlJc w:val="left"/>
    </w:lvl>
    <w:lvl w:ilvl="6" w:tplc="241804F0">
      <w:numFmt w:val="decimal"/>
      <w:lvlText w:val=""/>
      <w:lvlJc w:val="left"/>
    </w:lvl>
    <w:lvl w:ilvl="7" w:tplc="E7C40EAE">
      <w:numFmt w:val="decimal"/>
      <w:lvlText w:val=""/>
      <w:lvlJc w:val="left"/>
    </w:lvl>
    <w:lvl w:ilvl="8" w:tplc="658C3080">
      <w:numFmt w:val="decimal"/>
      <w:lvlText w:val=""/>
      <w:lvlJc w:val="left"/>
    </w:lvl>
  </w:abstractNum>
  <w:abstractNum w:abstractNumId="5" w15:restartNumberingAfterBreak="0">
    <w:nsid w:val="625558EC"/>
    <w:multiLevelType w:val="hybridMultilevel"/>
    <w:tmpl w:val="09DCAD5E"/>
    <w:lvl w:ilvl="0" w:tplc="7F64A062">
      <w:start w:val="7"/>
      <w:numFmt w:val="decimal"/>
      <w:lvlText w:val="%1."/>
      <w:lvlJc w:val="left"/>
    </w:lvl>
    <w:lvl w:ilvl="1" w:tplc="3702D850">
      <w:numFmt w:val="decimal"/>
      <w:lvlText w:val=""/>
      <w:lvlJc w:val="left"/>
    </w:lvl>
    <w:lvl w:ilvl="2" w:tplc="36DAAEAE">
      <w:numFmt w:val="decimal"/>
      <w:lvlText w:val=""/>
      <w:lvlJc w:val="left"/>
    </w:lvl>
    <w:lvl w:ilvl="3" w:tplc="F274D77A">
      <w:numFmt w:val="decimal"/>
      <w:lvlText w:val=""/>
      <w:lvlJc w:val="left"/>
    </w:lvl>
    <w:lvl w:ilvl="4" w:tplc="DABC0A28">
      <w:numFmt w:val="decimal"/>
      <w:lvlText w:val=""/>
      <w:lvlJc w:val="left"/>
    </w:lvl>
    <w:lvl w:ilvl="5" w:tplc="E19E0EDC">
      <w:numFmt w:val="decimal"/>
      <w:lvlText w:val=""/>
      <w:lvlJc w:val="left"/>
    </w:lvl>
    <w:lvl w:ilvl="6" w:tplc="87984658">
      <w:numFmt w:val="decimal"/>
      <w:lvlText w:val=""/>
      <w:lvlJc w:val="left"/>
    </w:lvl>
    <w:lvl w:ilvl="7" w:tplc="273C93D8">
      <w:numFmt w:val="decimal"/>
      <w:lvlText w:val=""/>
      <w:lvlJc w:val="left"/>
    </w:lvl>
    <w:lvl w:ilvl="8" w:tplc="44942CFC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1E6"/>
    <w:rsid w:val="002301E6"/>
    <w:rsid w:val="0024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FCDB5"/>
  <w15:docId w15:val="{2E3B9497-5EE1-5245-A03F-97C16DBB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Saurabh Mehta</cp:lastModifiedBy>
  <cp:revision>2</cp:revision>
  <dcterms:created xsi:type="dcterms:W3CDTF">2020-10-01T10:13:00Z</dcterms:created>
  <dcterms:modified xsi:type="dcterms:W3CDTF">2020-10-01T10:13:00Z</dcterms:modified>
</cp:coreProperties>
</file>